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9B" w:rsidRPr="003F7ECD" w:rsidRDefault="00F57B9B" w:rsidP="00F57B9B">
      <w:pPr>
        <w:pStyle w:val="1"/>
        <w:jc w:val="center"/>
        <w:rPr>
          <w:b/>
          <w:sz w:val="27"/>
          <w:szCs w:val="27"/>
        </w:rPr>
      </w:pPr>
      <w:bookmarkStart w:id="0" w:name="_GoBack"/>
      <w:bookmarkEnd w:id="0"/>
      <w:r w:rsidRPr="003F7ECD">
        <w:rPr>
          <w:b/>
          <w:sz w:val="27"/>
          <w:szCs w:val="27"/>
        </w:rPr>
        <w:t>НАЦІОНАЛЬНА КОМІСІЯ З ЦІННИХ ПАПЕРІВ ТА ФОНДОВОГО РИНКУ</w:t>
      </w:r>
    </w:p>
    <w:p w:rsidR="00F57B9B" w:rsidRDefault="00F57B9B" w:rsidP="00F57B9B">
      <w:pPr>
        <w:pStyle w:val="a3"/>
        <w:spacing w:after="0"/>
        <w:ind w:left="0" w:firstLine="709"/>
        <w:jc w:val="center"/>
        <w:rPr>
          <w:sz w:val="28"/>
          <w:szCs w:val="28"/>
        </w:rPr>
      </w:pPr>
    </w:p>
    <w:p w:rsidR="00F57B9B" w:rsidRDefault="00F57B9B" w:rsidP="00F57B9B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А № </w:t>
      </w:r>
      <w:r>
        <w:rPr>
          <w:b/>
          <w:sz w:val="28"/>
          <w:szCs w:val="28"/>
          <w:lang w:val="ru-RU"/>
        </w:rPr>
        <w:t xml:space="preserve"> 272</w:t>
      </w:r>
      <w:r>
        <w:rPr>
          <w:b/>
          <w:sz w:val="28"/>
          <w:szCs w:val="28"/>
        </w:rPr>
        <w:t>-ДП-Т</w:t>
      </w:r>
    </w:p>
    <w:p w:rsidR="00F57B9B" w:rsidRDefault="00F57B9B" w:rsidP="00F57B9B">
      <w:pPr>
        <w:pStyle w:val="21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F57B9B" w:rsidRDefault="00F57B9B" w:rsidP="00F57B9B">
      <w:pPr>
        <w:pStyle w:val="21"/>
        <w:ind w:firstLine="709"/>
        <w:jc w:val="center"/>
        <w:rPr>
          <w:szCs w:val="28"/>
          <w:lang w:val="uk-UA"/>
        </w:rPr>
      </w:pPr>
    </w:p>
    <w:p w:rsidR="00F57B9B" w:rsidRDefault="00F57B9B" w:rsidP="00F57B9B">
      <w:pPr>
        <w:pStyle w:val="21"/>
        <w:ind w:firstLine="709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05 червня 2019 року</w:t>
      </w:r>
    </w:p>
    <w:p w:rsidR="00F57B9B" w:rsidRDefault="00F57B9B" w:rsidP="00F57B9B">
      <w:pPr>
        <w:pStyle w:val="21"/>
        <w:ind w:firstLine="709"/>
        <w:rPr>
          <w:szCs w:val="28"/>
          <w:lang w:val="uk-UA"/>
        </w:rPr>
      </w:pPr>
    </w:p>
    <w:p w:rsidR="00F57B9B" w:rsidRDefault="00F57B9B" w:rsidP="00F57B9B">
      <w:pPr>
        <w:ind w:firstLine="709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 xml:space="preserve">Я, </w:t>
      </w:r>
      <w:r>
        <w:rPr>
          <w:sz w:val="28"/>
          <w:szCs w:val="28"/>
        </w:rPr>
        <w:t xml:space="preserve">уповноважена особа Національної комісії з цінних паперів </w:t>
      </w:r>
      <w:r>
        <w:rPr>
          <w:sz w:val="28"/>
          <w:szCs w:val="28"/>
        </w:rPr>
        <w:br/>
        <w:t xml:space="preserve">та фондового ринку (далі - Комісія) – член Комісії </w:t>
      </w:r>
      <w:proofErr w:type="spellStart"/>
      <w:r>
        <w:rPr>
          <w:sz w:val="28"/>
          <w:szCs w:val="28"/>
        </w:rPr>
        <w:t>Назарчук</w:t>
      </w:r>
      <w:proofErr w:type="spellEnd"/>
      <w:r>
        <w:rPr>
          <w:sz w:val="28"/>
          <w:szCs w:val="28"/>
        </w:rPr>
        <w:t xml:space="preserve"> І.Р., на підставі доручення Голови Комісії </w:t>
      </w:r>
      <w:proofErr w:type="spellStart"/>
      <w:r>
        <w:rPr>
          <w:sz w:val="28"/>
          <w:szCs w:val="28"/>
        </w:rPr>
        <w:t>Хромаєва</w:t>
      </w:r>
      <w:proofErr w:type="spellEnd"/>
      <w:r>
        <w:rPr>
          <w:sz w:val="28"/>
          <w:szCs w:val="28"/>
        </w:rPr>
        <w:t xml:space="preserve"> Т.З. від 04.06.2019 № 279-ДП-Т, </w:t>
      </w:r>
      <w:r w:rsidRPr="00F57B9B">
        <w:rPr>
          <w:sz w:val="28"/>
          <w:szCs w:val="28"/>
        </w:rPr>
        <w:t xml:space="preserve">розглянувши у присутності представника юридичної особи </w:t>
      </w:r>
      <w:proofErr w:type="spellStart"/>
      <w:r w:rsidRPr="00F57B9B">
        <w:rPr>
          <w:sz w:val="28"/>
          <w:szCs w:val="28"/>
        </w:rPr>
        <w:t>Рудоквас</w:t>
      </w:r>
      <w:proofErr w:type="spellEnd"/>
      <w:r w:rsidRPr="00F57B9B">
        <w:rPr>
          <w:sz w:val="28"/>
          <w:szCs w:val="28"/>
        </w:rPr>
        <w:t xml:space="preserve"> Ю.А. (за довіреністю), матеріали справи про правопорушення на ринку цінних паперів, у відношенні Товариства з обмеженою відповідальністю «МЕНЕДЖМЕНТ ТЕХНОЛОДЖІЗ» (далі – ТОВ «МТ», Товариство), місцезнаходження: 49000, Дніпропетровська обл., м. Дніпро, вул. Воскресенська, буд. 30; ідентифікаційний код юридичної особи 32987822,</w:t>
      </w:r>
    </w:p>
    <w:p w:rsidR="00B91C9C" w:rsidRDefault="00B91C9C" w:rsidP="00F57B9B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F57B9B" w:rsidRDefault="00F57B9B" w:rsidP="00F57B9B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 т а н о в и в:</w:t>
      </w:r>
    </w:p>
    <w:p w:rsidR="00F57B9B" w:rsidRPr="00515798" w:rsidRDefault="00F57B9B" w:rsidP="00F57B9B">
      <w:pPr>
        <w:ind w:firstLine="709"/>
        <w:jc w:val="both"/>
        <w:rPr>
          <w:sz w:val="28"/>
          <w:szCs w:val="28"/>
        </w:rPr>
      </w:pPr>
      <w:r w:rsidRPr="00515798">
        <w:rPr>
          <w:sz w:val="28"/>
          <w:szCs w:val="28"/>
        </w:rPr>
        <w:t xml:space="preserve">у відношенні ТОВ «МТ» було складено акт про правопорушення на ринку цінних паперів від </w:t>
      </w:r>
      <w:r>
        <w:rPr>
          <w:sz w:val="28"/>
          <w:szCs w:val="28"/>
          <w:lang w:val="ru-RU"/>
        </w:rPr>
        <w:t>16.01</w:t>
      </w:r>
      <w:r w:rsidRPr="00515798">
        <w:rPr>
          <w:sz w:val="28"/>
          <w:szCs w:val="28"/>
          <w:lang w:val="ru-RU"/>
        </w:rPr>
        <w:t>.2019</w:t>
      </w:r>
      <w:r>
        <w:rPr>
          <w:sz w:val="28"/>
          <w:szCs w:val="28"/>
        </w:rPr>
        <w:t xml:space="preserve"> №48</w:t>
      </w:r>
      <w:r w:rsidRPr="00515798">
        <w:rPr>
          <w:sz w:val="28"/>
          <w:szCs w:val="28"/>
        </w:rPr>
        <w:t xml:space="preserve">-ДП-Т, відповідно до якого встановлено наступне. </w:t>
      </w:r>
    </w:p>
    <w:p w:rsidR="00F57B9B" w:rsidRPr="00F514CD" w:rsidRDefault="00F57B9B" w:rsidP="00F57B9B">
      <w:pPr>
        <w:ind w:firstLine="709"/>
        <w:jc w:val="both"/>
        <w:rPr>
          <w:sz w:val="28"/>
          <w:szCs w:val="28"/>
        </w:rPr>
      </w:pPr>
      <w:r w:rsidRPr="00F514CD">
        <w:rPr>
          <w:sz w:val="28"/>
          <w:szCs w:val="28"/>
        </w:rPr>
        <w:t xml:space="preserve">Відповідно до частини третьої статті 27 Закону України «Про цінні папери та фондовий ринок» професійні учасники фондового </w:t>
      </w:r>
      <w:r>
        <w:rPr>
          <w:sz w:val="28"/>
          <w:szCs w:val="28"/>
        </w:rPr>
        <w:t xml:space="preserve">ринку зобов’язані дотримуватися </w:t>
      </w:r>
      <w:proofErr w:type="spellStart"/>
      <w:r>
        <w:rPr>
          <w:sz w:val="28"/>
          <w:szCs w:val="28"/>
        </w:rPr>
        <w:t>пруденційних</w:t>
      </w:r>
      <w:proofErr w:type="spellEnd"/>
      <w:r>
        <w:rPr>
          <w:sz w:val="28"/>
          <w:szCs w:val="28"/>
        </w:rPr>
        <w:t xml:space="preserve"> нормативів, перелік, розміри і методика  розрахунку яких</w:t>
      </w:r>
      <w:r w:rsidRPr="00F514CD">
        <w:rPr>
          <w:sz w:val="28"/>
          <w:szCs w:val="28"/>
        </w:rPr>
        <w:t xml:space="preserve"> встановлюються Національною комісією з цінних паперів та фондового ринку.</w:t>
      </w:r>
    </w:p>
    <w:p w:rsidR="00F57B9B" w:rsidRPr="00F514CD" w:rsidRDefault="00F57B9B" w:rsidP="00F57B9B">
      <w:pPr>
        <w:ind w:firstLine="709"/>
        <w:jc w:val="both"/>
        <w:rPr>
          <w:sz w:val="28"/>
          <w:szCs w:val="28"/>
        </w:rPr>
      </w:pPr>
      <w:r w:rsidRPr="00F514CD">
        <w:rPr>
          <w:sz w:val="28"/>
          <w:szCs w:val="28"/>
        </w:rPr>
        <w:t>Згідно з пунктом 2 розділу ІІ Ліцензійних умов провадження професійної діяльності на фондовому ринку (ринку цінних паперів) – діяльності з торгівлі цінними паперами, затверджени</w:t>
      </w:r>
      <w:r>
        <w:rPr>
          <w:sz w:val="28"/>
          <w:szCs w:val="28"/>
        </w:rPr>
        <w:t>х рішенням Комісії 14.05.2013 №</w:t>
      </w:r>
      <w:r w:rsidRPr="00F514CD">
        <w:rPr>
          <w:sz w:val="28"/>
          <w:szCs w:val="28"/>
        </w:rPr>
        <w:t xml:space="preserve">819, зареєстрованим в Міністерстві </w:t>
      </w:r>
      <w:r>
        <w:rPr>
          <w:sz w:val="28"/>
          <w:szCs w:val="28"/>
        </w:rPr>
        <w:t>юстиції України 01.06.2013 за №</w:t>
      </w:r>
      <w:r w:rsidRPr="00F514CD">
        <w:rPr>
          <w:sz w:val="28"/>
          <w:szCs w:val="28"/>
        </w:rPr>
        <w:t xml:space="preserve">857/23389 </w:t>
      </w:r>
      <w:r>
        <w:rPr>
          <w:sz w:val="28"/>
          <w:szCs w:val="28"/>
        </w:rPr>
        <w:br/>
      </w:r>
      <w:r w:rsidRPr="00F514CD">
        <w:rPr>
          <w:sz w:val="28"/>
          <w:szCs w:val="28"/>
        </w:rPr>
        <w:t xml:space="preserve">(далі – Ліцензійні умови), ліцензіат повинен дотримуватись, зокрема, </w:t>
      </w:r>
      <w:proofErr w:type="spellStart"/>
      <w:r w:rsidRPr="00F514CD">
        <w:rPr>
          <w:sz w:val="28"/>
          <w:szCs w:val="28"/>
        </w:rPr>
        <w:t>пруденційних</w:t>
      </w:r>
      <w:proofErr w:type="spellEnd"/>
      <w:r w:rsidRPr="00F514CD">
        <w:rPr>
          <w:sz w:val="28"/>
          <w:szCs w:val="28"/>
        </w:rPr>
        <w:t xml:space="preserve"> нормативів, визначених Комісією для відповідного виду діяльності.</w:t>
      </w:r>
    </w:p>
    <w:p w:rsidR="00F57B9B" w:rsidRPr="00F514CD" w:rsidRDefault="00F57B9B" w:rsidP="00F57B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514CD">
        <w:rPr>
          <w:sz w:val="28"/>
          <w:szCs w:val="28"/>
        </w:rPr>
        <w:t>Пруденційні</w:t>
      </w:r>
      <w:proofErr w:type="spellEnd"/>
      <w:r w:rsidRPr="00F514CD">
        <w:rPr>
          <w:sz w:val="28"/>
          <w:szCs w:val="28"/>
        </w:rPr>
        <w:t xml:space="preserve"> нормативи для торговців цінними паперами встановлені </w:t>
      </w:r>
      <w:r w:rsidRPr="00F514CD">
        <w:rPr>
          <w:rStyle w:val="rvts23"/>
          <w:sz w:val="28"/>
          <w:szCs w:val="28"/>
        </w:rPr>
        <w:t xml:space="preserve">Положенням щодо </w:t>
      </w:r>
      <w:proofErr w:type="spellStart"/>
      <w:r w:rsidRPr="00F514CD">
        <w:rPr>
          <w:rStyle w:val="rvts23"/>
          <w:sz w:val="28"/>
          <w:szCs w:val="28"/>
        </w:rPr>
        <w:t>пруденційних</w:t>
      </w:r>
      <w:proofErr w:type="spellEnd"/>
      <w:r w:rsidRPr="00F514CD">
        <w:rPr>
          <w:rStyle w:val="rvts23"/>
          <w:sz w:val="28"/>
          <w:szCs w:val="28"/>
        </w:rPr>
        <w:t xml:space="preserve"> нормативів професійної діяльності на фондовому ринку та вимог до системи управління ризиками, з</w:t>
      </w:r>
      <w:r w:rsidRPr="00F514CD">
        <w:rPr>
          <w:rStyle w:val="rvts9"/>
          <w:sz w:val="28"/>
          <w:szCs w:val="28"/>
        </w:rPr>
        <w:t>атвердженим</w:t>
      </w:r>
      <w:r w:rsidRPr="00F514CD">
        <w:rPr>
          <w:sz w:val="28"/>
          <w:szCs w:val="28"/>
        </w:rPr>
        <w:t xml:space="preserve"> рі</w:t>
      </w:r>
      <w:r>
        <w:rPr>
          <w:sz w:val="28"/>
          <w:szCs w:val="28"/>
        </w:rPr>
        <w:t>шенням Комісії від 01.10.2015 №</w:t>
      </w:r>
      <w:r w:rsidRPr="00F514CD">
        <w:rPr>
          <w:sz w:val="28"/>
          <w:szCs w:val="28"/>
        </w:rPr>
        <w:t>1597, зареєстрованим в Міністерстві юстиції України 28.10.2015 за №</w:t>
      </w:r>
      <w:r>
        <w:rPr>
          <w:sz w:val="28"/>
          <w:szCs w:val="28"/>
        </w:rPr>
        <w:t>1311/27756 (далі – Положення №</w:t>
      </w:r>
      <w:r w:rsidRPr="00F514CD">
        <w:rPr>
          <w:sz w:val="28"/>
          <w:szCs w:val="28"/>
        </w:rPr>
        <w:t>1597).</w:t>
      </w:r>
    </w:p>
    <w:p w:rsidR="00F57B9B" w:rsidRPr="00F514CD" w:rsidRDefault="00F57B9B" w:rsidP="00F57B9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4CD">
        <w:rPr>
          <w:sz w:val="28"/>
          <w:szCs w:val="28"/>
        </w:rPr>
        <w:t>Відповідно до пункту 6 глави 6 розділу ІІІ Положення № 1597 нормативне значення коефіцієнта абсолютної ліквідності становить не менше 0,2.</w:t>
      </w:r>
    </w:p>
    <w:p w:rsidR="00F57B9B" w:rsidRPr="00F514CD" w:rsidRDefault="00F57B9B" w:rsidP="00F57B9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F514CD">
        <w:rPr>
          <w:sz w:val="28"/>
          <w:szCs w:val="28"/>
          <w:lang w:eastAsia="ru-RU"/>
        </w:rPr>
        <w:t xml:space="preserve">Строки приведення </w:t>
      </w:r>
      <w:proofErr w:type="spellStart"/>
      <w:r w:rsidRPr="00F514CD">
        <w:rPr>
          <w:sz w:val="28"/>
          <w:szCs w:val="28"/>
          <w:lang w:eastAsia="ru-RU"/>
        </w:rPr>
        <w:t>пруденційних</w:t>
      </w:r>
      <w:proofErr w:type="spellEnd"/>
      <w:r w:rsidRPr="00F514CD">
        <w:rPr>
          <w:sz w:val="28"/>
          <w:szCs w:val="28"/>
          <w:lang w:eastAsia="ru-RU"/>
        </w:rPr>
        <w:t xml:space="preserve"> показників у відповідність до встановлених нормативних значень у разі виникнення відхилень визначені </w:t>
      </w:r>
      <w:r w:rsidRPr="00F514CD">
        <w:rPr>
          <w:sz w:val="28"/>
          <w:szCs w:val="28"/>
        </w:rPr>
        <w:t xml:space="preserve">Положенням про нагляд за дотриманням </w:t>
      </w:r>
      <w:proofErr w:type="spellStart"/>
      <w:r w:rsidRPr="00F514CD">
        <w:rPr>
          <w:sz w:val="28"/>
          <w:szCs w:val="28"/>
        </w:rPr>
        <w:t>пруденційних</w:t>
      </w:r>
      <w:proofErr w:type="spellEnd"/>
      <w:r w:rsidRPr="00F514CD">
        <w:rPr>
          <w:sz w:val="28"/>
          <w:szCs w:val="28"/>
        </w:rPr>
        <w:t xml:space="preserve"> нормативів професійними учасниками фондового ринку, затвердженим рі</w:t>
      </w:r>
      <w:r>
        <w:rPr>
          <w:sz w:val="28"/>
          <w:szCs w:val="28"/>
        </w:rPr>
        <w:t>шенням Комісії від 01.12.2015 №</w:t>
      </w:r>
      <w:r w:rsidRPr="00F514CD">
        <w:rPr>
          <w:sz w:val="28"/>
          <w:szCs w:val="28"/>
        </w:rPr>
        <w:t xml:space="preserve">2021, зареєстрованим у Міністерстві </w:t>
      </w:r>
      <w:r>
        <w:rPr>
          <w:sz w:val="28"/>
          <w:szCs w:val="28"/>
        </w:rPr>
        <w:t>юстиції України 21.12.2015 за №</w:t>
      </w:r>
      <w:r w:rsidRPr="00F514CD">
        <w:rPr>
          <w:sz w:val="28"/>
          <w:szCs w:val="28"/>
        </w:rPr>
        <w:t>1599/28044 (далі – Положення № 2021).</w:t>
      </w:r>
    </w:p>
    <w:p w:rsidR="00F57B9B" w:rsidRPr="00F514CD" w:rsidRDefault="00F57B9B" w:rsidP="00F57B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14CD">
        <w:rPr>
          <w:sz w:val="28"/>
          <w:szCs w:val="28"/>
        </w:rPr>
        <w:lastRenderedPageBreak/>
        <w:t xml:space="preserve">Відповідно до пункту 1 розділу ІІ Положення №2021, при розрахунку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нормативу станом на кінець кожного робочого дня у разі виникнення у професійного учасника суттєвого відхилення розрахункового значення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показника, яке становить 20 і більше відсотків від його нормативного значення (далі – суттєве відхилення), професійний учасник повинен протягом 5 робочих днів від дня виникнення такого відхилення надати в Комісію інформацію щодо такого відхилення із зазначенням розрахункового значення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показника та дати виникнення відхилення, а також підготувати та надати до Комісії план заходів щодо поліпшення свого фінансов</w:t>
      </w:r>
      <w:r>
        <w:rPr>
          <w:sz w:val="28"/>
          <w:szCs w:val="28"/>
        </w:rPr>
        <w:t xml:space="preserve">ого стану </w:t>
      </w:r>
      <w:r w:rsidRPr="00F514CD">
        <w:rPr>
          <w:sz w:val="28"/>
          <w:szCs w:val="28"/>
        </w:rPr>
        <w:t xml:space="preserve">(далі – План заходів). </w:t>
      </w:r>
    </w:p>
    <w:p w:rsidR="00F57B9B" w:rsidRPr="0039182F" w:rsidRDefault="00F57B9B" w:rsidP="00F57B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F514CD">
        <w:rPr>
          <w:sz w:val="28"/>
          <w:szCs w:val="28"/>
        </w:rPr>
        <w:t xml:space="preserve">Відповідно до пункту 2 розділу ІІ Положення №2021, у разі, якщо значення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показника приведено у відповідність до встановленого нормативного значення до закінчення строку, передбаченого пунктом 1 цього розділу, професійний учасник подає до Комісії інформацію про факт суттєвого відхилення із зазначенням розрахункового значення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показника, даних, на основі яких здійснювався розрахунок, та дати виникнення відхилення, а також розрахункового значення </w:t>
      </w:r>
      <w:proofErr w:type="spellStart"/>
      <w:r w:rsidRPr="00F514CD">
        <w:rPr>
          <w:sz w:val="28"/>
          <w:szCs w:val="28"/>
        </w:rPr>
        <w:t>пруденційного</w:t>
      </w:r>
      <w:proofErr w:type="spellEnd"/>
      <w:r w:rsidRPr="00F514CD">
        <w:rPr>
          <w:sz w:val="28"/>
          <w:szCs w:val="28"/>
        </w:rPr>
        <w:t xml:space="preserve"> показника, даних, на основі яких здійснювався розрахунок, та дати, на яку показник було приведено у відповідність до нормативного значення, у строк, визначений пунктом 1 цього розділу.</w:t>
      </w:r>
      <w:r w:rsidRPr="0039182F">
        <w:rPr>
          <w:sz w:val="28"/>
          <w:szCs w:val="28"/>
          <w:lang w:val="ru-RU"/>
        </w:rPr>
        <w:t xml:space="preserve"> </w:t>
      </w:r>
    </w:p>
    <w:p w:rsidR="00F57B9B" w:rsidRDefault="00F57B9B" w:rsidP="00F57B9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Відповідно до пункту 4</w:t>
      </w:r>
      <w:r w:rsidRPr="00E706AF">
        <w:rPr>
          <w:color w:val="000000"/>
          <w:sz w:val="28"/>
          <w:szCs w:val="28"/>
          <w:lang w:eastAsia="ru-RU"/>
        </w:rPr>
        <w:t xml:space="preserve"> розділу </w:t>
      </w:r>
      <w:r w:rsidRPr="00E706AF">
        <w:rPr>
          <w:noProof/>
          <w:spacing w:val="-4"/>
          <w:sz w:val="28"/>
          <w:szCs w:val="28"/>
        </w:rPr>
        <w:t>І</w:t>
      </w:r>
      <w:r w:rsidRPr="00E706AF">
        <w:rPr>
          <w:spacing w:val="-4"/>
          <w:sz w:val="28"/>
          <w:szCs w:val="28"/>
        </w:rPr>
        <w:t>V</w:t>
      </w:r>
      <w:r w:rsidRPr="00E706AF">
        <w:rPr>
          <w:color w:val="000000"/>
          <w:sz w:val="28"/>
          <w:szCs w:val="28"/>
          <w:lang w:eastAsia="ru-RU"/>
        </w:rPr>
        <w:t xml:space="preserve"> Положення </w:t>
      </w:r>
      <w:r>
        <w:rPr>
          <w:color w:val="000000"/>
          <w:sz w:val="28"/>
          <w:szCs w:val="28"/>
          <w:lang w:eastAsia="ru-RU"/>
        </w:rPr>
        <w:t>№</w:t>
      </w:r>
      <w:r w:rsidRPr="00E706AF">
        <w:rPr>
          <w:color w:val="000000"/>
          <w:sz w:val="28"/>
          <w:szCs w:val="28"/>
          <w:lang w:eastAsia="ru-RU"/>
        </w:rPr>
        <w:t>2021</w:t>
      </w:r>
      <w:r>
        <w:rPr>
          <w:color w:val="000000"/>
          <w:sz w:val="28"/>
          <w:szCs w:val="28"/>
          <w:lang w:eastAsia="ru-RU"/>
        </w:rPr>
        <w:t>,</w:t>
      </w:r>
      <w:r w:rsidRPr="00E706A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6B7B67">
        <w:rPr>
          <w:color w:val="000000"/>
          <w:sz w:val="28"/>
          <w:szCs w:val="28"/>
          <w:lang w:eastAsia="ru-RU"/>
        </w:rPr>
        <w:t xml:space="preserve">ісля закінчення строку реалізації плану заходів професійний учасник протягом 3 робочих днів надає до Комісії звіт про результати його реалізації у паперовій формі із наданням розрахунку </w:t>
      </w:r>
      <w:proofErr w:type="spellStart"/>
      <w:r w:rsidRPr="006B7B67">
        <w:rPr>
          <w:color w:val="000000"/>
          <w:sz w:val="28"/>
          <w:szCs w:val="28"/>
          <w:lang w:eastAsia="ru-RU"/>
        </w:rPr>
        <w:t>пруденційного</w:t>
      </w:r>
      <w:proofErr w:type="spellEnd"/>
      <w:r w:rsidRPr="006B7B67">
        <w:rPr>
          <w:color w:val="000000"/>
          <w:sz w:val="28"/>
          <w:szCs w:val="28"/>
          <w:lang w:eastAsia="ru-RU"/>
        </w:rPr>
        <w:t xml:space="preserve"> показника на дату закінчення строку реалізації плану заходів та вихідних даних, на основі яких здійснювався розрахунок. </w:t>
      </w:r>
    </w:p>
    <w:p w:rsidR="00F57B9B" w:rsidRDefault="00F57B9B" w:rsidP="00F57B9B">
      <w:pPr>
        <w:pStyle w:val="a7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78746E">
        <w:rPr>
          <w:sz w:val="28"/>
          <w:szCs w:val="28"/>
          <w:lang w:eastAsia="ru-RU"/>
        </w:rPr>
        <w:t xml:space="preserve">Станом на 02.04.2018 у </w:t>
      </w:r>
      <w:r>
        <w:rPr>
          <w:noProof/>
          <w:sz w:val="28"/>
          <w:szCs w:val="28"/>
        </w:rPr>
        <w:t>ТОВ «</w:t>
      </w:r>
      <w:r w:rsidRPr="0078746E">
        <w:rPr>
          <w:noProof/>
          <w:sz w:val="28"/>
          <w:szCs w:val="28"/>
        </w:rPr>
        <w:t>МТ</w:t>
      </w:r>
      <w:r>
        <w:rPr>
          <w:noProof/>
          <w:sz w:val="28"/>
          <w:szCs w:val="28"/>
        </w:rPr>
        <w:t>»</w:t>
      </w:r>
      <w:r w:rsidRPr="0078746E">
        <w:rPr>
          <w:noProof/>
          <w:szCs w:val="28"/>
        </w:rPr>
        <w:t xml:space="preserve"> </w:t>
      </w:r>
      <w:r w:rsidRPr="0078746E">
        <w:rPr>
          <w:noProof/>
          <w:sz w:val="28"/>
          <w:szCs w:val="28"/>
        </w:rPr>
        <w:t>виникло суттєве відхилення</w:t>
      </w:r>
      <w:r w:rsidRPr="0078746E">
        <w:rPr>
          <w:sz w:val="28"/>
          <w:szCs w:val="28"/>
          <w:lang w:eastAsia="ru-RU"/>
        </w:rPr>
        <w:t xml:space="preserve"> коефіцієнта абсолютної ліквідності</w:t>
      </w:r>
      <w:r w:rsidRPr="0078746E">
        <w:rPr>
          <w:noProof/>
          <w:sz w:val="28"/>
          <w:szCs w:val="28"/>
        </w:rPr>
        <w:t xml:space="preserve"> від встановленого нормативного </w:t>
      </w:r>
      <w:r w:rsidRPr="0078746E">
        <w:rPr>
          <w:sz w:val="28"/>
          <w:szCs w:val="28"/>
          <w:lang w:eastAsia="ru-RU"/>
        </w:rPr>
        <w:t xml:space="preserve">значення. Станом на 03.04.2018 </w:t>
      </w:r>
      <w:r>
        <w:rPr>
          <w:noProof/>
          <w:sz w:val="28"/>
          <w:szCs w:val="28"/>
        </w:rPr>
        <w:t>ТОВ «МТ»</w:t>
      </w:r>
      <w:r w:rsidRPr="0078746E">
        <w:rPr>
          <w:noProof/>
          <w:sz w:val="28"/>
          <w:szCs w:val="28"/>
        </w:rPr>
        <w:t xml:space="preserve"> привело пруденційний показник у відповідність до нормативного значення:</w:t>
      </w:r>
    </w:p>
    <w:p w:rsidR="00F57B9B" w:rsidRPr="0078746E" w:rsidRDefault="00F57B9B" w:rsidP="00F57B9B">
      <w:pPr>
        <w:pStyle w:val="a7"/>
        <w:spacing w:before="0" w:beforeAutospacing="0" w:after="0" w:afterAutospacing="0"/>
        <w:ind w:firstLine="540"/>
        <w:jc w:val="both"/>
        <w:rPr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9"/>
        <w:gridCol w:w="3115"/>
        <w:gridCol w:w="1746"/>
        <w:gridCol w:w="2779"/>
      </w:tblGrid>
      <w:tr w:rsidR="00F57B9B" w:rsidRPr="0078746E" w:rsidTr="00145605">
        <w:trPr>
          <w:cantSplit/>
          <w:trHeight w:val="420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br w:type="page"/>
              <w:t>ЄДРПОУ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Назва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Дата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Коефіцієнт абсолютної ліквідності (≥0,2)</w:t>
            </w:r>
          </w:p>
        </w:tc>
      </w:tr>
      <w:tr w:rsidR="00F57B9B" w:rsidRPr="0078746E" w:rsidTr="00145605">
        <w:trPr>
          <w:cantSplit/>
          <w:trHeight w:val="260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32987822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rPr>
                <w:sz w:val="22"/>
                <w:szCs w:val="22"/>
              </w:rPr>
            </w:pPr>
            <w:r w:rsidRPr="0078746E">
              <w:rPr>
                <w:noProof/>
                <w:sz w:val="22"/>
                <w:szCs w:val="22"/>
              </w:rPr>
              <w:t>ТОВ "МТ"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02.04.2018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0,1570</w:t>
            </w:r>
          </w:p>
        </w:tc>
      </w:tr>
      <w:tr w:rsidR="00F57B9B" w:rsidRPr="0078746E" w:rsidTr="00145605">
        <w:trPr>
          <w:cantSplit/>
          <w:trHeight w:val="279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32987822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rPr>
                <w:sz w:val="22"/>
                <w:szCs w:val="22"/>
              </w:rPr>
            </w:pPr>
            <w:r w:rsidRPr="0078746E">
              <w:rPr>
                <w:noProof/>
                <w:sz w:val="22"/>
                <w:szCs w:val="22"/>
              </w:rPr>
              <w:t>ТОВ "МТ"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03.04.2018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0,2535</w:t>
            </w:r>
          </w:p>
        </w:tc>
      </w:tr>
    </w:tbl>
    <w:p w:rsidR="00F57B9B" w:rsidRPr="0078746E" w:rsidRDefault="00F57B9B" w:rsidP="00F57B9B">
      <w:pPr>
        <w:pStyle w:val="aa"/>
        <w:ind w:firstLine="540"/>
        <w:jc w:val="both"/>
        <w:rPr>
          <w:lang w:val="uk-UA"/>
        </w:rPr>
      </w:pPr>
    </w:p>
    <w:p w:rsidR="00F57B9B" w:rsidRPr="0078746E" w:rsidRDefault="00F57B9B" w:rsidP="00F57B9B">
      <w:pPr>
        <w:pStyle w:val="aa"/>
        <w:ind w:firstLine="709"/>
        <w:jc w:val="both"/>
        <w:rPr>
          <w:noProof/>
          <w:sz w:val="28"/>
          <w:szCs w:val="28"/>
          <w:lang w:val="uk-UA" w:eastAsia="ru-RU"/>
        </w:rPr>
      </w:pPr>
      <w:r w:rsidRPr="0078746E">
        <w:rPr>
          <w:sz w:val="28"/>
          <w:szCs w:val="28"/>
          <w:lang w:val="uk-UA"/>
        </w:rPr>
        <w:t xml:space="preserve">Інформацію про факт суттєвого відхилення із зазначенням розрахункового значення </w:t>
      </w:r>
      <w:proofErr w:type="spellStart"/>
      <w:r w:rsidRPr="0078746E">
        <w:rPr>
          <w:sz w:val="28"/>
          <w:szCs w:val="28"/>
          <w:lang w:val="uk-UA"/>
        </w:rPr>
        <w:t>пруденційного</w:t>
      </w:r>
      <w:proofErr w:type="spellEnd"/>
      <w:r w:rsidRPr="0078746E">
        <w:rPr>
          <w:sz w:val="28"/>
          <w:szCs w:val="28"/>
          <w:lang w:val="uk-UA"/>
        </w:rPr>
        <w:t xml:space="preserve"> показника, даних, на основі яких здійснювався розрахунок, та дати виникнення відхилення, а також розрахункового значення </w:t>
      </w:r>
      <w:proofErr w:type="spellStart"/>
      <w:r w:rsidRPr="0078746E">
        <w:rPr>
          <w:sz w:val="28"/>
          <w:szCs w:val="28"/>
          <w:lang w:val="uk-UA"/>
        </w:rPr>
        <w:t>пруденційного</w:t>
      </w:r>
      <w:proofErr w:type="spellEnd"/>
      <w:r w:rsidRPr="0078746E">
        <w:rPr>
          <w:sz w:val="28"/>
          <w:szCs w:val="28"/>
          <w:lang w:val="uk-UA"/>
        </w:rPr>
        <w:t xml:space="preserve"> показника, даних, на основі яких здійснювався розрахунок, та дати, на яку показник було приведено у відповідність до нормативного значення, </w:t>
      </w:r>
      <w:r>
        <w:rPr>
          <w:noProof/>
          <w:sz w:val="28"/>
          <w:szCs w:val="28"/>
          <w:lang w:val="uk-UA"/>
        </w:rPr>
        <w:t>ТОВ «МТ»</w:t>
      </w:r>
      <w:r w:rsidRPr="0078746E">
        <w:rPr>
          <w:sz w:val="28"/>
          <w:szCs w:val="28"/>
          <w:lang w:val="uk-UA"/>
        </w:rPr>
        <w:t xml:space="preserve"> надіслало листом </w:t>
      </w:r>
      <w:r>
        <w:rPr>
          <w:noProof/>
          <w:sz w:val="28"/>
          <w:szCs w:val="28"/>
          <w:lang w:val="uk-UA" w:eastAsia="ru-RU"/>
        </w:rPr>
        <w:t>вх. №</w:t>
      </w:r>
      <w:r w:rsidR="00392C37">
        <w:rPr>
          <w:noProof/>
          <w:sz w:val="28"/>
          <w:szCs w:val="28"/>
          <w:lang w:val="uk-UA" w:eastAsia="ru-RU"/>
        </w:rPr>
        <w:t>21346 від 18.06.2018</w:t>
      </w:r>
      <w:r w:rsidRPr="0078746E">
        <w:rPr>
          <w:noProof/>
          <w:sz w:val="28"/>
          <w:szCs w:val="28"/>
          <w:lang w:val="uk-UA" w:eastAsia="ru-RU"/>
        </w:rPr>
        <w:t xml:space="preserve">. Відповідно до інформації, розміщеної на офіційному веб-сайті ПАТ «Укрпошта», лист від </w:t>
      </w:r>
      <w:r>
        <w:rPr>
          <w:noProof/>
          <w:sz w:val="28"/>
          <w:szCs w:val="28"/>
          <w:lang w:val="uk-UA"/>
        </w:rPr>
        <w:t>ТОВ «МТ»</w:t>
      </w:r>
      <w:r w:rsidRPr="0078746E">
        <w:rPr>
          <w:noProof/>
          <w:sz w:val="28"/>
          <w:szCs w:val="28"/>
          <w:lang w:val="uk-UA" w:eastAsia="ru-RU"/>
        </w:rPr>
        <w:t xml:space="preserve"> з ідентифікатором внутрішнього поштового відправлення 4910107422090 було прийнято поштовим відділенням Дніпро 101 11.06.2018.</w:t>
      </w:r>
    </w:p>
    <w:p w:rsidR="00F57B9B" w:rsidRDefault="00F57B9B" w:rsidP="00F57B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78746E">
        <w:rPr>
          <w:sz w:val="28"/>
          <w:szCs w:val="28"/>
          <w:lang w:eastAsia="ru-RU"/>
        </w:rPr>
        <w:lastRenderedPageBreak/>
        <w:t xml:space="preserve">Станом на 06.04.2018 у </w:t>
      </w:r>
      <w:r>
        <w:rPr>
          <w:noProof/>
          <w:sz w:val="28"/>
          <w:szCs w:val="28"/>
        </w:rPr>
        <w:t>ТОВ «МТ»</w:t>
      </w:r>
      <w:r w:rsidRPr="0078746E">
        <w:rPr>
          <w:noProof/>
          <w:sz w:val="28"/>
          <w:szCs w:val="28"/>
        </w:rPr>
        <w:t xml:space="preserve"> виникло суттєве відхилення</w:t>
      </w:r>
      <w:r w:rsidRPr="0078746E">
        <w:rPr>
          <w:sz w:val="28"/>
          <w:szCs w:val="28"/>
          <w:lang w:eastAsia="ru-RU"/>
        </w:rPr>
        <w:t xml:space="preserve"> коефіцієнта абсолютної ліквідності</w:t>
      </w:r>
      <w:r w:rsidRPr="0078746E">
        <w:rPr>
          <w:noProof/>
          <w:sz w:val="28"/>
          <w:szCs w:val="28"/>
        </w:rPr>
        <w:t xml:space="preserve"> від встановленого нормативного </w:t>
      </w:r>
      <w:r w:rsidRPr="0078746E">
        <w:rPr>
          <w:sz w:val="28"/>
          <w:szCs w:val="28"/>
          <w:lang w:eastAsia="ru-RU"/>
        </w:rPr>
        <w:t>значення:</w:t>
      </w:r>
    </w:p>
    <w:p w:rsidR="00F57B9B" w:rsidRPr="0078746E" w:rsidRDefault="00F57B9B" w:rsidP="00F57B9B">
      <w:pPr>
        <w:pStyle w:val="a7"/>
        <w:spacing w:before="0" w:beforeAutospacing="0" w:after="0" w:afterAutospacing="0"/>
        <w:ind w:firstLine="540"/>
        <w:jc w:val="both"/>
        <w:rPr>
          <w:sz w:val="22"/>
          <w:szCs w:val="22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9"/>
        <w:gridCol w:w="3115"/>
        <w:gridCol w:w="1746"/>
        <w:gridCol w:w="2779"/>
      </w:tblGrid>
      <w:tr w:rsidR="00F57B9B" w:rsidRPr="0078746E" w:rsidTr="00145605">
        <w:trPr>
          <w:cantSplit/>
          <w:trHeight w:val="420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br w:type="page"/>
              <w:t>ЄДРПОУ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Назва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Дата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  <w:lang w:val="en-US"/>
              </w:rPr>
            </w:pPr>
            <w:r w:rsidRPr="0078746E">
              <w:rPr>
                <w:sz w:val="22"/>
                <w:szCs w:val="22"/>
              </w:rPr>
              <w:t>Коефіцієнт абсолютної ліквідності (≥0,2)</w:t>
            </w:r>
          </w:p>
        </w:tc>
      </w:tr>
      <w:tr w:rsidR="00F57B9B" w:rsidRPr="0078746E" w:rsidTr="00145605">
        <w:trPr>
          <w:cantSplit/>
          <w:trHeight w:val="219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32987822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rPr>
                <w:sz w:val="22"/>
                <w:szCs w:val="22"/>
              </w:rPr>
            </w:pPr>
            <w:r w:rsidRPr="0078746E">
              <w:rPr>
                <w:noProof/>
                <w:sz w:val="22"/>
                <w:szCs w:val="22"/>
              </w:rPr>
              <w:t>ТОВ "МТ"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06.04.2018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sz w:val="22"/>
                <w:szCs w:val="22"/>
              </w:rPr>
            </w:pPr>
            <w:r w:rsidRPr="0078746E">
              <w:rPr>
                <w:sz w:val="22"/>
                <w:szCs w:val="22"/>
              </w:rPr>
              <w:t>0,1309</w:t>
            </w:r>
          </w:p>
        </w:tc>
      </w:tr>
    </w:tbl>
    <w:p w:rsidR="00F57B9B" w:rsidRPr="0078746E" w:rsidRDefault="00F57B9B" w:rsidP="00F57B9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6E">
        <w:rPr>
          <w:sz w:val="28"/>
          <w:szCs w:val="28"/>
        </w:rPr>
        <w:t xml:space="preserve">План заходів зі строком реалізації до 17.04.2018 </w:t>
      </w:r>
      <w:r>
        <w:rPr>
          <w:noProof/>
          <w:sz w:val="28"/>
          <w:szCs w:val="28"/>
        </w:rPr>
        <w:t>ТОВ «МТ»</w:t>
      </w:r>
      <w:r w:rsidRPr="0078746E">
        <w:rPr>
          <w:sz w:val="28"/>
          <w:szCs w:val="28"/>
        </w:rPr>
        <w:t xml:space="preserve"> надіслало до </w:t>
      </w:r>
      <w:r>
        <w:rPr>
          <w:sz w:val="28"/>
          <w:szCs w:val="28"/>
        </w:rPr>
        <w:t xml:space="preserve">Комісії листом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r w:rsidR="00392C37">
        <w:rPr>
          <w:sz w:val="28"/>
          <w:szCs w:val="28"/>
        </w:rPr>
        <w:t>21347 від 18.06.2018</w:t>
      </w:r>
      <w:r w:rsidRPr="0078746E">
        <w:rPr>
          <w:sz w:val="28"/>
          <w:szCs w:val="28"/>
        </w:rPr>
        <w:t xml:space="preserve">. Відповідно до інформації, розміщеної на офіційному веб-сайті ПАТ «Укрпошта», лист від </w:t>
      </w:r>
      <w:r>
        <w:rPr>
          <w:noProof/>
          <w:sz w:val="28"/>
          <w:szCs w:val="28"/>
        </w:rPr>
        <w:t>ТОВ «МТ»</w:t>
      </w:r>
      <w:r w:rsidRPr="0078746E">
        <w:rPr>
          <w:sz w:val="28"/>
          <w:szCs w:val="28"/>
        </w:rPr>
        <w:t xml:space="preserve"> з ідентифікатором внутрішнього поштового відправлення 4910107422090 було прийнято поштовим відділенням Дніпро 101 11.06.2018.</w:t>
      </w:r>
    </w:p>
    <w:p w:rsidR="00F57B9B" w:rsidRDefault="00F57B9B" w:rsidP="00F57B9B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8746E">
        <w:rPr>
          <w:sz w:val="28"/>
          <w:szCs w:val="28"/>
        </w:rPr>
        <w:t xml:space="preserve">Станом на 17.04.2018 </w:t>
      </w:r>
      <w:r>
        <w:rPr>
          <w:noProof/>
          <w:sz w:val="28"/>
          <w:szCs w:val="28"/>
        </w:rPr>
        <w:t>ТОВ «МТ»</w:t>
      </w:r>
      <w:r w:rsidRPr="0078746E">
        <w:rPr>
          <w:noProof/>
          <w:sz w:val="28"/>
          <w:szCs w:val="28"/>
        </w:rPr>
        <w:t xml:space="preserve"> привело коефіцієнт абсолютної ліквідності у відповідність до встановленого нормативного значення:</w:t>
      </w:r>
    </w:p>
    <w:p w:rsidR="00F57B9B" w:rsidRPr="0078746E" w:rsidRDefault="00F57B9B" w:rsidP="00F57B9B">
      <w:pPr>
        <w:shd w:val="clear" w:color="auto" w:fill="FFFFFF"/>
        <w:ind w:left="38" w:right="10" w:firstLine="54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9"/>
        <w:gridCol w:w="3145"/>
        <w:gridCol w:w="1656"/>
        <w:gridCol w:w="2809"/>
      </w:tblGrid>
      <w:tr w:rsidR="00F57B9B" w:rsidRPr="0078746E" w:rsidTr="00145605">
        <w:trPr>
          <w:cantSplit/>
          <w:trHeight w:val="420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rPr>
                <w:sz w:val="27"/>
                <w:szCs w:val="27"/>
              </w:rPr>
              <w:br w:type="page"/>
            </w:r>
            <w:r w:rsidRPr="0078746E">
              <w:t>ЄДРПОУ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t>Назва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t>Дата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  <w:rPr>
                <w:lang w:val="en-US"/>
              </w:rPr>
            </w:pPr>
            <w:r w:rsidRPr="0078746E">
              <w:t>Коефіцієнт абсолютної ліквідності (≥0,2)</w:t>
            </w:r>
          </w:p>
        </w:tc>
      </w:tr>
      <w:tr w:rsidR="00F57B9B" w:rsidRPr="0078746E" w:rsidTr="00145605">
        <w:trPr>
          <w:cantSplit/>
          <w:trHeight w:val="76"/>
          <w:jc w:val="center"/>
        </w:trPr>
        <w:tc>
          <w:tcPr>
            <w:tcW w:w="105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t>32987822</w:t>
            </w:r>
          </w:p>
        </w:tc>
        <w:tc>
          <w:tcPr>
            <w:tcW w:w="1639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</w:pPr>
            <w:r w:rsidRPr="0078746E">
              <w:rPr>
                <w:noProof/>
                <w:szCs w:val="28"/>
              </w:rPr>
              <w:t>ТОВ "МТ"</w:t>
            </w:r>
          </w:p>
        </w:tc>
        <w:tc>
          <w:tcPr>
            <w:tcW w:w="843" w:type="pct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t>17.04.2018</w:t>
            </w:r>
          </w:p>
        </w:tc>
        <w:tc>
          <w:tcPr>
            <w:tcW w:w="1464" w:type="pct"/>
            <w:shd w:val="clear" w:color="auto" w:fill="auto"/>
            <w:vAlign w:val="bottom"/>
          </w:tcPr>
          <w:p w:rsidR="00F57B9B" w:rsidRPr="0078746E" w:rsidRDefault="00F57B9B" w:rsidP="00145605">
            <w:pPr>
              <w:ind w:firstLine="540"/>
              <w:jc w:val="center"/>
            </w:pPr>
            <w:r w:rsidRPr="0078746E">
              <w:t>0,2272</w:t>
            </w:r>
          </w:p>
        </w:tc>
      </w:tr>
    </w:tbl>
    <w:p w:rsidR="00F57B9B" w:rsidRPr="0078746E" w:rsidRDefault="00F57B9B" w:rsidP="00F57B9B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57B9B" w:rsidRPr="0078746E" w:rsidRDefault="00392C37" w:rsidP="00392C3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2C37">
        <w:rPr>
          <w:sz w:val="28"/>
          <w:szCs w:val="28"/>
        </w:rPr>
        <w:t xml:space="preserve">ТОВ «МТ» </w:t>
      </w:r>
      <w:r>
        <w:rPr>
          <w:sz w:val="28"/>
          <w:szCs w:val="28"/>
        </w:rPr>
        <w:t>л</w:t>
      </w:r>
      <w:r w:rsidR="00F57B9B" w:rsidRPr="0078746E">
        <w:rPr>
          <w:sz w:val="28"/>
          <w:szCs w:val="28"/>
        </w:rPr>
        <w:t xml:space="preserve">истом </w:t>
      </w:r>
      <w:proofErr w:type="spellStart"/>
      <w:r w:rsidR="00F57B9B" w:rsidRPr="0078746E">
        <w:rPr>
          <w:sz w:val="28"/>
          <w:szCs w:val="28"/>
          <w:lang w:eastAsia="ru-RU"/>
        </w:rPr>
        <w:t>вх</w:t>
      </w:r>
      <w:proofErr w:type="spellEnd"/>
      <w:r w:rsidR="00F57B9B" w:rsidRPr="0078746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№ 21343 від 18.06.2018</w:t>
      </w:r>
      <w:r w:rsidR="00F57B9B" w:rsidRPr="0078746E">
        <w:rPr>
          <w:noProof/>
          <w:sz w:val="28"/>
          <w:szCs w:val="28"/>
          <w:lang w:eastAsia="ru-RU"/>
        </w:rPr>
        <w:t xml:space="preserve"> </w:t>
      </w:r>
      <w:r w:rsidR="00F57B9B" w:rsidRPr="0078746E">
        <w:rPr>
          <w:sz w:val="28"/>
          <w:szCs w:val="28"/>
        </w:rPr>
        <w:t xml:space="preserve">надіслало звіт про результати реалізації Плану заходів. Відповідно до інформації, розміщеної на офіційному веб-сайті ПАТ «Укрпошта», лист від </w:t>
      </w:r>
      <w:r w:rsidR="00F57B9B">
        <w:rPr>
          <w:noProof/>
          <w:sz w:val="28"/>
          <w:szCs w:val="28"/>
        </w:rPr>
        <w:t>ТОВ «МТ»</w:t>
      </w:r>
      <w:r w:rsidR="00F57B9B" w:rsidRPr="0078746E">
        <w:rPr>
          <w:sz w:val="28"/>
          <w:szCs w:val="28"/>
        </w:rPr>
        <w:t xml:space="preserve"> з ідентифікатором внутрішнього поштового відправлення 4910107422073 було прийнято поштовим відділенням Дніпро 101 12.06.2018.</w:t>
      </w:r>
    </w:p>
    <w:p w:rsidR="00F57B9B" w:rsidRDefault="00F57B9B" w:rsidP="00392C37">
      <w:pPr>
        <w:shd w:val="clear" w:color="auto" w:fill="FFFFFF"/>
        <w:ind w:firstLine="709"/>
        <w:jc w:val="both"/>
        <w:rPr>
          <w:sz w:val="28"/>
          <w:szCs w:val="28"/>
        </w:rPr>
      </w:pPr>
      <w:r w:rsidRPr="0078746E">
        <w:rPr>
          <w:sz w:val="28"/>
          <w:szCs w:val="28"/>
        </w:rPr>
        <w:t xml:space="preserve">Таким чином, </w:t>
      </w:r>
      <w:r>
        <w:rPr>
          <w:noProof/>
          <w:sz w:val="28"/>
          <w:szCs w:val="28"/>
        </w:rPr>
        <w:t>ТОВ «МТ»</w:t>
      </w:r>
      <w:r w:rsidRPr="0078746E">
        <w:rPr>
          <w:noProof/>
          <w:sz w:val="28"/>
          <w:szCs w:val="28"/>
        </w:rPr>
        <w:t xml:space="preserve"> </w:t>
      </w:r>
      <w:r w:rsidRPr="0078746E">
        <w:rPr>
          <w:sz w:val="28"/>
          <w:szCs w:val="28"/>
        </w:rPr>
        <w:t xml:space="preserve">порушило вимоги пунктів 1 і 2 розділу ІІ та пункту 4 розділу </w:t>
      </w:r>
      <w:r w:rsidRPr="0078746E">
        <w:rPr>
          <w:noProof/>
          <w:spacing w:val="-4"/>
          <w:sz w:val="28"/>
          <w:szCs w:val="28"/>
        </w:rPr>
        <w:t>І</w:t>
      </w:r>
      <w:r w:rsidRPr="0078746E">
        <w:rPr>
          <w:spacing w:val="-4"/>
          <w:sz w:val="28"/>
          <w:szCs w:val="28"/>
        </w:rPr>
        <w:t>V</w:t>
      </w:r>
      <w:r w:rsidRPr="0078746E">
        <w:rPr>
          <w:sz w:val="28"/>
          <w:szCs w:val="28"/>
        </w:rPr>
        <w:t xml:space="preserve"> Положення </w:t>
      </w:r>
      <w:r>
        <w:rPr>
          <w:sz w:val="28"/>
          <w:szCs w:val="28"/>
        </w:rPr>
        <w:t>№</w:t>
      </w:r>
      <w:r w:rsidRPr="0078746E">
        <w:rPr>
          <w:sz w:val="28"/>
          <w:szCs w:val="28"/>
        </w:rPr>
        <w:t>2021 в частині неподання відповідної інформації до Комісії в строк</w:t>
      </w:r>
      <w:r>
        <w:rPr>
          <w:sz w:val="28"/>
          <w:szCs w:val="28"/>
        </w:rPr>
        <w:t>, встановлений нормативно-правовими актами Комісії</w:t>
      </w:r>
      <w:r w:rsidRPr="00F514CD">
        <w:rPr>
          <w:sz w:val="28"/>
          <w:szCs w:val="28"/>
        </w:rPr>
        <w:t>.</w:t>
      </w:r>
    </w:p>
    <w:p w:rsidR="002327D1" w:rsidRPr="00170C06" w:rsidRDefault="002327D1" w:rsidP="00392C3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0C06">
        <w:rPr>
          <w:sz w:val="28"/>
          <w:szCs w:val="28"/>
        </w:rPr>
        <w:t>Відповідно до постанови про зупинення провадження у справі про правопорушенн</w:t>
      </w:r>
      <w:r>
        <w:rPr>
          <w:sz w:val="28"/>
          <w:szCs w:val="28"/>
        </w:rPr>
        <w:t>я на ринку цінних паперів від 13.02</w:t>
      </w:r>
      <w:r w:rsidRPr="00170C06">
        <w:rPr>
          <w:sz w:val="28"/>
          <w:szCs w:val="28"/>
        </w:rPr>
        <w:t xml:space="preserve">.2019 провадження у справі про правопорушення на ринку цінних паперів у відношенні </w:t>
      </w:r>
      <w:r>
        <w:rPr>
          <w:noProof/>
          <w:sz w:val="28"/>
          <w:szCs w:val="28"/>
          <w:lang w:eastAsia="ru-RU"/>
        </w:rPr>
        <w:t>ТОВ «МТ»</w:t>
      </w:r>
      <w:r w:rsidRPr="0078746E">
        <w:rPr>
          <w:noProof/>
          <w:sz w:val="28"/>
          <w:szCs w:val="28"/>
          <w:lang w:eastAsia="ru-RU"/>
        </w:rPr>
        <w:t xml:space="preserve"> </w:t>
      </w:r>
      <w:proofErr w:type="spellStart"/>
      <w:r w:rsidRPr="00170C06">
        <w:rPr>
          <w:sz w:val="28"/>
          <w:szCs w:val="28"/>
        </w:rPr>
        <w:t>зупинено</w:t>
      </w:r>
      <w:proofErr w:type="spellEnd"/>
      <w:r w:rsidRPr="00170C06">
        <w:rPr>
          <w:sz w:val="28"/>
          <w:szCs w:val="28"/>
        </w:rPr>
        <w:t xml:space="preserve"> у зв’язку із необхідністю проведення додаткової перевірки обставин справи.</w:t>
      </w:r>
    </w:p>
    <w:p w:rsidR="002327D1" w:rsidRPr="00170C06" w:rsidRDefault="002327D1" w:rsidP="00392C3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Постановою від 22.05</w:t>
      </w:r>
      <w:r w:rsidRPr="00170C06">
        <w:rPr>
          <w:sz w:val="28"/>
          <w:szCs w:val="28"/>
        </w:rPr>
        <w:t>.2019 провадження у справі про правопорушення на ринку цінних паперів відновлено.</w:t>
      </w:r>
    </w:p>
    <w:p w:rsidR="00F57B9B" w:rsidRDefault="00F57B9B" w:rsidP="00392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XVII Правил розгляду справ про порушення вимог законодавства на ринку цінних паперів та застосування санкцій, затверджених рішенням  Комісії  від 16.10.2012 № 1470,</w:t>
      </w:r>
    </w:p>
    <w:p w:rsidR="00B91C9C" w:rsidRDefault="00B91C9C" w:rsidP="00392C37">
      <w:pPr>
        <w:ind w:firstLine="709"/>
        <w:jc w:val="center"/>
        <w:rPr>
          <w:b/>
          <w:sz w:val="28"/>
          <w:szCs w:val="28"/>
        </w:rPr>
      </w:pPr>
    </w:p>
    <w:p w:rsidR="00F57B9B" w:rsidRDefault="00F57B9B" w:rsidP="00392C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в:</w:t>
      </w:r>
    </w:p>
    <w:p w:rsidR="00F57B9B" w:rsidRDefault="00F57B9B" w:rsidP="00392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неподання </w:t>
      </w:r>
      <w:r w:rsidRPr="00515798">
        <w:rPr>
          <w:noProof/>
          <w:sz w:val="28"/>
          <w:szCs w:val="28"/>
        </w:rPr>
        <w:t>інформації</w:t>
      </w:r>
      <w:r>
        <w:rPr>
          <w:sz w:val="28"/>
          <w:szCs w:val="28"/>
        </w:rPr>
        <w:t xml:space="preserve"> до Комісії застосувати у відношенні </w:t>
      </w:r>
      <w:r w:rsidRPr="00515798">
        <w:rPr>
          <w:sz w:val="28"/>
          <w:szCs w:val="28"/>
        </w:rPr>
        <w:t xml:space="preserve">ТОВ «МТ» </w:t>
      </w:r>
      <w:r>
        <w:rPr>
          <w:sz w:val="28"/>
          <w:szCs w:val="28"/>
        </w:rPr>
        <w:t>санкцію у вигляді  штрафу у розмірі 500 неоподатковуваних мінімумів доходів громадян, що</w:t>
      </w:r>
      <w:r w:rsidR="00392C37">
        <w:rPr>
          <w:sz w:val="28"/>
          <w:szCs w:val="28"/>
        </w:rPr>
        <w:t xml:space="preserve"> становить</w:t>
      </w:r>
      <w:r>
        <w:rPr>
          <w:sz w:val="28"/>
          <w:szCs w:val="28"/>
        </w:rPr>
        <w:t xml:space="preserve"> 8 500 (вісім </w:t>
      </w:r>
      <w:r w:rsidRPr="00497FD2">
        <w:rPr>
          <w:sz w:val="28"/>
          <w:szCs w:val="28"/>
        </w:rPr>
        <w:t>тисяч п'ятсот</w:t>
      </w:r>
      <w:r>
        <w:rPr>
          <w:sz w:val="28"/>
          <w:szCs w:val="28"/>
        </w:rPr>
        <w:t xml:space="preserve">) грн. 00 коп.,  який слід перерахувати на рахунок відкритий в управлінні Державної казначейської служби України за балансовим рахунком 3111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</w:t>
      </w:r>
      <w:r>
        <w:rPr>
          <w:sz w:val="28"/>
          <w:szCs w:val="28"/>
        </w:rPr>
        <w:lastRenderedPageBreak/>
        <w:t xml:space="preserve">моменту отримання цієї постанови. Копію розрахункового документу, який буде підтверджувати виконання цієї постанови, направити до департаменту правозастосування Комісії. </w:t>
      </w:r>
    </w:p>
    <w:p w:rsidR="00F57B9B" w:rsidRDefault="00F57B9B" w:rsidP="00392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Дану постанову направити  </w:t>
      </w:r>
      <w:r w:rsidRPr="00497FD2">
        <w:rPr>
          <w:sz w:val="28"/>
          <w:szCs w:val="28"/>
        </w:rPr>
        <w:t>ТОВ «МТ».</w:t>
      </w:r>
    </w:p>
    <w:p w:rsidR="00F57B9B" w:rsidRDefault="00F57B9B" w:rsidP="00F57B9B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p w:rsidR="00F57B9B" w:rsidRDefault="00F57B9B" w:rsidP="00F57B9B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Постанову може бути оскаржено протягом п’ятнадцяти робочих днів </w:t>
      </w:r>
      <w:r>
        <w:rPr>
          <w:sz w:val="22"/>
          <w:szCs w:val="22"/>
        </w:rPr>
        <w:br/>
        <w:t xml:space="preserve">до Національної комісії з цінних паперів та фондового ринку або до суду </w:t>
      </w:r>
      <w:r>
        <w:rPr>
          <w:sz w:val="22"/>
          <w:szCs w:val="22"/>
        </w:rPr>
        <w:br/>
        <w:t>у встановленому чинним законодавством порядку.</w:t>
      </w:r>
    </w:p>
    <w:p w:rsidR="00F57B9B" w:rsidRDefault="00F57B9B" w:rsidP="00F57B9B">
      <w:pPr>
        <w:ind w:firstLine="709"/>
        <w:jc w:val="both"/>
        <w:rPr>
          <w:sz w:val="28"/>
          <w:szCs w:val="28"/>
          <w:lang w:val="ru-RU"/>
        </w:rPr>
      </w:pPr>
    </w:p>
    <w:p w:rsidR="00F57B9B" w:rsidRDefault="00F57B9B" w:rsidP="00F57B9B">
      <w:pPr>
        <w:ind w:firstLine="709"/>
        <w:jc w:val="both"/>
        <w:rPr>
          <w:sz w:val="28"/>
          <w:szCs w:val="28"/>
          <w:lang w:val="ru-RU"/>
        </w:rPr>
      </w:pPr>
    </w:p>
    <w:p w:rsidR="00F57B9B" w:rsidRDefault="00F57B9B" w:rsidP="00F57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Уповноважена особа Комісії                                                               </w:t>
      </w:r>
      <w:r w:rsidR="002327D1">
        <w:rPr>
          <w:b/>
          <w:sz w:val="28"/>
          <w:szCs w:val="28"/>
        </w:rPr>
        <w:t xml:space="preserve">І. </w:t>
      </w:r>
      <w:proofErr w:type="spellStart"/>
      <w:r w:rsidR="002327D1">
        <w:rPr>
          <w:b/>
          <w:sz w:val="28"/>
          <w:szCs w:val="28"/>
        </w:rPr>
        <w:t>Назарчук</w:t>
      </w:r>
      <w:proofErr w:type="spellEnd"/>
    </w:p>
    <w:p w:rsidR="00F57B9B" w:rsidRDefault="00F57B9B" w:rsidP="00F57B9B">
      <w:pPr>
        <w:ind w:firstLine="709"/>
        <w:jc w:val="both"/>
        <w:rPr>
          <w:sz w:val="28"/>
          <w:szCs w:val="28"/>
          <w:highlight w:val="yellow"/>
        </w:rPr>
      </w:pPr>
    </w:p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F57B9B" w:rsidRDefault="00F57B9B" w:rsidP="00F57B9B"/>
    <w:p w:rsidR="005B6332" w:rsidRDefault="005B6332"/>
    <w:sectPr w:rsidR="005B6332" w:rsidSect="003F7ECD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3D" w:rsidRDefault="006A043D">
      <w:r>
        <w:separator/>
      </w:r>
    </w:p>
  </w:endnote>
  <w:endnote w:type="continuationSeparator" w:id="0">
    <w:p w:rsidR="006A043D" w:rsidRDefault="006A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956544"/>
      <w:docPartObj>
        <w:docPartGallery w:val="Page Numbers (Bottom of Page)"/>
        <w:docPartUnique/>
      </w:docPartObj>
    </w:sdtPr>
    <w:sdtEndPr/>
    <w:sdtContent>
      <w:p w:rsidR="003F7ECD" w:rsidRDefault="00B91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67">
          <w:rPr>
            <w:noProof/>
          </w:rPr>
          <w:t>2</w:t>
        </w:r>
        <w:r>
          <w:fldChar w:fldCharType="end"/>
        </w:r>
      </w:p>
    </w:sdtContent>
  </w:sdt>
  <w:p w:rsidR="003F7ECD" w:rsidRDefault="006A0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3D" w:rsidRDefault="006A043D">
      <w:r>
        <w:separator/>
      </w:r>
    </w:p>
  </w:footnote>
  <w:footnote w:type="continuationSeparator" w:id="0">
    <w:p w:rsidR="006A043D" w:rsidRDefault="006A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B"/>
    <w:rsid w:val="002327D1"/>
    <w:rsid w:val="0027034B"/>
    <w:rsid w:val="0037790E"/>
    <w:rsid w:val="00392C37"/>
    <w:rsid w:val="005B6332"/>
    <w:rsid w:val="006A043D"/>
    <w:rsid w:val="00754167"/>
    <w:rsid w:val="00B91C9C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22D9-1CD5-414F-90F1-1BC2EF5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7B9B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F5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F57B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"/>
    <w:rsid w:val="00F57B9B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57B9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57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F57B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F57B9B"/>
  </w:style>
  <w:style w:type="paragraph" w:styleId="a7">
    <w:name w:val="Normal (Web)"/>
    <w:basedOn w:val="a"/>
    <w:link w:val="a8"/>
    <w:rsid w:val="00F57B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57B9B"/>
  </w:style>
  <w:style w:type="character" w:styleId="a9">
    <w:name w:val="annotation reference"/>
    <w:rsid w:val="00F57B9B"/>
    <w:rPr>
      <w:sz w:val="16"/>
      <w:szCs w:val="16"/>
    </w:rPr>
  </w:style>
  <w:style w:type="paragraph" w:styleId="aa">
    <w:name w:val="annotation text"/>
    <w:basedOn w:val="a"/>
    <w:link w:val="ab"/>
    <w:rsid w:val="00F57B9B"/>
    <w:rPr>
      <w:lang w:val="ru-RU" w:eastAsia="uk-UA"/>
    </w:rPr>
  </w:style>
  <w:style w:type="character" w:customStyle="1" w:styleId="ab">
    <w:name w:val="Текст примітки Знак"/>
    <w:basedOn w:val="a0"/>
    <w:link w:val="aa"/>
    <w:rsid w:val="00F57B9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Звичайний (веб) Знак"/>
    <w:link w:val="a7"/>
    <w:locked/>
    <w:rsid w:val="002327D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2019-06-11T08:54:00Z</dcterms:created>
  <dcterms:modified xsi:type="dcterms:W3CDTF">2019-06-11T08:54:00Z</dcterms:modified>
</cp:coreProperties>
</file>